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CF" w:rsidRPr="00A122C0" w:rsidRDefault="00950597" w:rsidP="00A122C0">
      <w:pPr>
        <w:spacing w:after="0" w:line="500" w:lineRule="exact"/>
        <w:jc w:val="both"/>
        <w:rPr>
          <w:rFonts w:asciiTheme="majorEastAsia" w:eastAsiaTheme="majorEastAsia" w:hAnsiTheme="majorEastAsia"/>
          <w:b/>
          <w:sz w:val="36"/>
          <w:szCs w:val="36"/>
        </w:rPr>
      </w:pPr>
      <w:r w:rsidRPr="00A122C0">
        <w:rPr>
          <w:rFonts w:asciiTheme="majorEastAsia" w:eastAsiaTheme="majorEastAsia" w:hAnsiTheme="majorEastAsia" w:hint="eastAsia"/>
          <w:b/>
          <w:sz w:val="36"/>
          <w:szCs w:val="36"/>
        </w:rPr>
        <w:t>附件</w:t>
      </w:r>
      <w:r w:rsidR="00A122C0" w:rsidRPr="00A122C0">
        <w:rPr>
          <w:rFonts w:asciiTheme="majorEastAsia" w:eastAsiaTheme="majorEastAsia" w:hAnsiTheme="majorEastAsia" w:hint="eastAsia"/>
          <w:b/>
          <w:sz w:val="36"/>
          <w:szCs w:val="36"/>
        </w:rPr>
        <w:t>:</w:t>
      </w:r>
      <w:r w:rsidR="00274FCF" w:rsidRPr="00A2660D">
        <w:rPr>
          <w:rFonts w:asciiTheme="majorEastAsia" w:eastAsiaTheme="majorEastAsia" w:hAnsiTheme="majorEastAsia" w:hint="eastAsia"/>
          <w:b/>
          <w:sz w:val="36"/>
          <w:szCs w:val="36"/>
        </w:rPr>
        <w:t>2015-2017年</w:t>
      </w:r>
      <w:r w:rsidR="00274FCF" w:rsidRPr="00A122C0">
        <w:rPr>
          <w:rFonts w:asciiTheme="majorEastAsia" w:eastAsiaTheme="majorEastAsia" w:hAnsiTheme="majorEastAsia" w:hint="eastAsia"/>
          <w:b/>
          <w:sz w:val="36"/>
          <w:szCs w:val="36"/>
        </w:rPr>
        <w:t>生物与食品工程学院实验室开放课题结题项目</w:t>
      </w:r>
      <w:r w:rsidR="00274FCF" w:rsidRPr="00A2660D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tbl>
      <w:tblPr>
        <w:tblW w:w="5000" w:type="pct"/>
        <w:tblLayout w:type="fixed"/>
        <w:tblLook w:val="04A0"/>
      </w:tblPr>
      <w:tblGrid>
        <w:gridCol w:w="456"/>
        <w:gridCol w:w="3206"/>
        <w:gridCol w:w="1656"/>
        <w:gridCol w:w="2257"/>
        <w:gridCol w:w="2016"/>
        <w:gridCol w:w="1576"/>
        <w:gridCol w:w="1417"/>
        <w:gridCol w:w="1590"/>
      </w:tblGrid>
      <w:tr w:rsidR="009F076B" w:rsidRPr="00A2660D" w:rsidTr="00950597">
        <w:trPr>
          <w:trHeight w:val="489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b/>
                <w:sz w:val="24"/>
                <w:szCs w:val="24"/>
              </w:rPr>
              <w:t>研究周期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b/>
                <w:sz w:val="24"/>
                <w:szCs w:val="24"/>
              </w:rPr>
              <w:t>预期成果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sz w:val="24"/>
                <w:szCs w:val="24"/>
              </w:rPr>
              <w:t>实际成果</w:t>
            </w:r>
          </w:p>
        </w:tc>
      </w:tr>
      <w:tr w:rsidR="009F076B" w:rsidRPr="00A2660D" w:rsidTr="00950597">
        <w:trPr>
          <w:trHeight w:val="151"/>
        </w:trPr>
        <w:tc>
          <w:tcPr>
            <w:tcW w:w="1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b/>
                <w:sz w:val="24"/>
                <w:szCs w:val="24"/>
              </w:rPr>
              <w:t>（年级、专业）</w:t>
            </w:r>
          </w:p>
        </w:tc>
        <w:tc>
          <w:tcPr>
            <w:tcW w:w="7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</w:tr>
      <w:tr w:rsidR="009F076B" w:rsidRPr="00A2660D" w:rsidTr="00950597">
        <w:trPr>
          <w:trHeight w:val="1603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中国四大名菊HPLC指纹图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SWSP201501KF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王刚刚等</w:t>
            </w:r>
          </w:p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2013级食品科学与工程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于士军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5E" w:rsidRDefault="0068525E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  <w:p w:rsidR="0068525E" w:rsidRPr="00A2660D" w:rsidRDefault="0068525E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</w:t>
            </w:r>
            <w:r>
              <w:rPr>
                <w:rFonts w:ascii="宋体" w:eastAsia="宋体" w:hAnsi="宋体" w:cs="Tahoma" w:hint="eastAsia"/>
                <w:sz w:val="24"/>
                <w:szCs w:val="24"/>
              </w:rPr>
              <w:t>2</w:t>
            </w: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篇</w:t>
            </w:r>
          </w:p>
        </w:tc>
      </w:tr>
      <w:tr w:rsidR="009F076B" w:rsidRPr="00F234C3" w:rsidTr="00950597">
        <w:trPr>
          <w:trHeight w:val="1551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F234C3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2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F234C3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F234C3">
              <w:rPr>
                <w:rFonts w:ascii="宋体" w:eastAsia="宋体" w:hAnsi="宋体" w:cs="Tahoma" w:hint="eastAsia"/>
                <w:sz w:val="24"/>
                <w:szCs w:val="24"/>
              </w:rPr>
              <w:t>不同品种芡实营养特性的分析比较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F234C3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F234C3">
              <w:rPr>
                <w:rFonts w:ascii="宋体" w:eastAsia="宋体" w:hAnsi="宋体" w:cs="Tahoma" w:hint="eastAsia"/>
                <w:sz w:val="24"/>
                <w:szCs w:val="24"/>
              </w:rPr>
              <w:t>SWSP201505KF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王梅</w:t>
            </w:r>
          </w:p>
          <w:p w:rsidR="0068525E" w:rsidRPr="00F234C3" w:rsidRDefault="0068525E" w:rsidP="00CB0F4B">
            <w:pPr>
              <w:pStyle w:val="a5"/>
              <w:rPr>
                <w:szCs w:val="20"/>
              </w:rPr>
            </w:pPr>
            <w:r w:rsidRPr="00A2660D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2013级食品质量与安全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F234C3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F234C3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F234C3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F234C3">
              <w:rPr>
                <w:rFonts w:ascii="宋体" w:eastAsia="宋体" w:hAnsi="宋体" w:cs="Tahoma" w:hint="eastAsia"/>
                <w:sz w:val="24"/>
                <w:szCs w:val="24"/>
              </w:rPr>
              <w:t>张汆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25E" w:rsidRPr="00F234C3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F234C3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B" w:rsidRDefault="009F076B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  <w:p w:rsidR="0068525E" w:rsidRPr="00F234C3" w:rsidRDefault="0068525E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实用新型专利1项</w:t>
            </w:r>
            <w:r w:rsidR="009F076B">
              <w:rPr>
                <w:rFonts w:ascii="宋体" w:eastAsia="宋体" w:hAnsi="宋体" w:cs="Tahoma" w:hint="eastAsia"/>
                <w:b/>
                <w:sz w:val="24"/>
                <w:szCs w:val="24"/>
              </w:rPr>
              <w:t>、</w:t>
            </w:r>
            <w:r>
              <w:rPr>
                <w:rFonts w:ascii="宋体" w:eastAsia="宋体" w:hAnsi="宋体" w:cs="Tahoma" w:hint="eastAsia"/>
                <w:sz w:val="24"/>
                <w:szCs w:val="24"/>
              </w:rPr>
              <w:t>发明专利1项</w:t>
            </w:r>
          </w:p>
        </w:tc>
      </w:tr>
      <w:tr w:rsidR="009F076B" w:rsidRPr="00A2660D" w:rsidTr="00950597">
        <w:trPr>
          <w:trHeight w:val="6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</w:tr>
      <w:tr w:rsidR="009F076B" w:rsidRPr="00A2660D" w:rsidTr="00950597">
        <w:trPr>
          <w:trHeight w:val="28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3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滁菊红茶菌发酵饮料工艺研究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SWSP201506KF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王伟玲等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于士军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4FCF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</w:tr>
      <w:tr w:rsidR="009F076B" w:rsidRPr="00A2660D" w:rsidTr="00950597">
        <w:trPr>
          <w:trHeight w:val="582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2013级食品科学与工程</w:t>
            </w: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</w:tr>
      <w:tr w:rsidR="009F076B" w:rsidRPr="00A2660D" w:rsidTr="00950597">
        <w:trPr>
          <w:trHeight w:val="28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4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E4057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4057D">
              <w:rPr>
                <w:rFonts w:ascii="宋体" w:eastAsia="宋体" w:hAnsi="宋体" w:cs="Tahoma" w:hint="eastAsia"/>
                <w:sz w:val="24"/>
                <w:szCs w:val="24"/>
              </w:rPr>
              <w:t>滁菊黄酮提取鉴定及与精油联产研究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SWSP201507KF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项芳芝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苗文娟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076B" w:rsidRDefault="009F076B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</w:tr>
      <w:tr w:rsidR="009F076B" w:rsidRPr="00A2660D" w:rsidTr="00950597">
        <w:trPr>
          <w:trHeight w:val="261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E4057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2013食品质量与安全</w:t>
            </w: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</w:tr>
      <w:tr w:rsidR="009F076B" w:rsidRPr="00A2660D" w:rsidTr="00950597">
        <w:trPr>
          <w:trHeight w:val="492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5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E4057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E4057D">
              <w:rPr>
                <w:rFonts w:ascii="宋体" w:eastAsia="宋体" w:hAnsi="宋体" w:cs="Tahoma" w:hint="eastAsia"/>
                <w:sz w:val="24"/>
                <w:szCs w:val="24"/>
              </w:rPr>
              <w:t>滁菊水果酵素饮料的研制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SWSP201509KF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章苇虹等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于士军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076B" w:rsidRDefault="009F076B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  <w:p w:rsidR="0068525E" w:rsidRPr="00A2660D" w:rsidRDefault="0068525E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lastRenderedPageBreak/>
              <w:t>论文1篇</w:t>
            </w:r>
          </w:p>
        </w:tc>
      </w:tr>
      <w:tr w:rsidR="009F076B" w:rsidRPr="00A2660D" w:rsidTr="00950597">
        <w:trPr>
          <w:trHeight w:val="78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2013级食品科学与工程</w:t>
            </w: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25E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25E" w:rsidRPr="00A2660D" w:rsidRDefault="0068525E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</w:tr>
      <w:tr w:rsidR="009F076B" w:rsidRPr="005B1CCA" w:rsidTr="00950597">
        <w:trPr>
          <w:trHeight w:val="49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5B1CCA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5B1CCA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桑黄液体培养及多糖提取活性鉴定</w:t>
            </w:r>
          </w:p>
        </w:tc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5B1CCA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SWSP201510KF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5B1CCA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陈成等</w:t>
            </w:r>
          </w:p>
          <w:p w:rsidR="00274FCF" w:rsidRPr="005B1CCA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2013级食品质量与安全</w:t>
            </w:r>
          </w:p>
        </w:tc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5B1CCA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5B1CCA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殷培峰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5B1CCA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FCF" w:rsidRPr="005B1CCA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5B1CCA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</w:tr>
      <w:tr w:rsidR="009F076B" w:rsidRPr="00A2660D" w:rsidTr="00950597">
        <w:trPr>
          <w:trHeight w:val="49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7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硒对蝉花虫草中核苷类成分含量的影响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SWSP201514KF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C0047F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C0047F">
              <w:rPr>
                <w:rFonts w:ascii="宋体" w:eastAsia="宋体" w:hAnsi="宋体" w:cs="Tahoma" w:hint="eastAsia"/>
                <w:sz w:val="24"/>
                <w:szCs w:val="24"/>
              </w:rPr>
              <w:t>许艳红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于士军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  <w:r>
              <w:rPr>
                <w:rFonts w:ascii="宋体" w:eastAsia="宋体" w:hAnsi="宋体" w:cs="Tahoma" w:hint="eastAsia"/>
                <w:sz w:val="24"/>
                <w:szCs w:val="24"/>
              </w:rPr>
              <w:t>、发明专利1项、荣誉证书1项</w:t>
            </w:r>
          </w:p>
        </w:tc>
      </w:tr>
      <w:tr w:rsidR="009F076B" w:rsidRPr="00A2660D" w:rsidTr="00950597">
        <w:trPr>
          <w:trHeight w:val="780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C0047F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C0047F">
              <w:rPr>
                <w:rFonts w:ascii="宋体" w:eastAsia="宋体" w:hAnsi="宋体" w:cs="Tahoma" w:hint="eastAsia"/>
                <w:sz w:val="24"/>
                <w:szCs w:val="24"/>
              </w:rPr>
              <w:t>2013级食品科学与工程</w:t>
            </w: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</w:tr>
      <w:tr w:rsidR="009F076B" w:rsidRPr="00A2660D" w:rsidTr="00950597">
        <w:trPr>
          <w:trHeight w:val="285"/>
        </w:trPr>
        <w:tc>
          <w:tcPr>
            <w:tcW w:w="1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8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清流河岸坡植被调查与分析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SWSP201517KF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雷影子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2015.11-2016.12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潘琤琤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4FCF" w:rsidRDefault="00274FCF" w:rsidP="00950597">
            <w:pPr>
              <w:jc w:val="center"/>
            </w:pPr>
            <w:r w:rsidRPr="0098518C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2013级园林工程</w:t>
            </w:r>
          </w:p>
        </w:tc>
        <w:tc>
          <w:tcPr>
            <w:tcW w:w="7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FCF" w:rsidRDefault="00274FCF" w:rsidP="00950597">
            <w:pPr>
              <w:jc w:val="center"/>
            </w:pP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滁菊虫草菌发酵饮料的研制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SWSP201601KF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曾婷婷、王丽丽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于士军、王伟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科研论文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9F076B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发明</w:t>
            </w:r>
            <w:r w:rsidR="00274FCF">
              <w:rPr>
                <w:rFonts w:ascii="宋体" w:eastAsia="宋体" w:hAnsi="宋体" w:cs="Tahoma" w:hint="eastAsia"/>
                <w:sz w:val="24"/>
                <w:szCs w:val="24"/>
              </w:rPr>
              <w:t>专利1项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68525E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  <w:r w:rsidR="0068525E">
              <w:rPr>
                <w:rFonts w:ascii="宋体" w:eastAsia="宋体" w:hAnsi="宋体" w:cs="Tahoma" w:hint="eastAsia"/>
                <w:sz w:val="24"/>
                <w:szCs w:val="24"/>
              </w:rPr>
              <w:t>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滁菊特色挂面的研发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SWSP201603KF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陈强、时昌茹、黄昕悦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苗文娟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科研论文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9F076B" w:rsidRDefault="009F076B" w:rsidP="00950597">
            <w:pPr>
              <w:jc w:val="center"/>
              <w:rPr>
                <w:rFonts w:ascii="宋体" w:eastAsia="宋体" w:hAnsi="宋体" w:cs="Tahoma"/>
                <w:b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发明</w:t>
            </w:r>
            <w:r w:rsidR="00274FCF">
              <w:rPr>
                <w:rFonts w:ascii="宋体" w:eastAsia="宋体" w:hAnsi="宋体" w:cs="Tahoma" w:hint="eastAsia"/>
                <w:sz w:val="24"/>
                <w:szCs w:val="24"/>
              </w:rPr>
              <w:t>专利1项</w:t>
            </w:r>
            <w:r>
              <w:rPr>
                <w:rFonts w:ascii="宋体" w:eastAsia="宋体" w:hAnsi="宋体" w:cs="Tahoma" w:hint="eastAsia"/>
                <w:sz w:val="24"/>
                <w:szCs w:val="24"/>
              </w:rPr>
              <w:t>、</w:t>
            </w:r>
            <w:r w:rsidR="00274FCF"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68525E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  <w:r w:rsidR="0068525E"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滁菊创新标本工艺品与创业方向的研究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SWSP201605KF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洪玲艳、王翠芬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刘怡然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发明专利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外观专利1项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68525E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  <w:r w:rsidR="0068525E">
              <w:rPr>
                <w:rFonts w:ascii="宋体" w:eastAsia="宋体" w:hAnsi="宋体" w:cs="Tahoma" w:hint="eastAsia"/>
                <w:sz w:val="24"/>
                <w:szCs w:val="24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滁菊手绘“韵”系列纪念品设计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SWSP201608KF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李畅宇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任丽颖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发明专利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外观专利4项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5E" w:rsidRPr="00A2660D" w:rsidRDefault="00274FCF" w:rsidP="0068525E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lastRenderedPageBreak/>
              <w:t>1</w:t>
            </w:r>
            <w:r w:rsidR="0068525E">
              <w:rPr>
                <w:rFonts w:ascii="宋体" w:eastAsia="宋体" w:hAnsi="宋体" w:cs="Tahoma" w:hint="eastAsia"/>
                <w:sz w:val="24"/>
                <w:szCs w:val="24"/>
              </w:rPr>
              <w:t>3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“菊韵”小家具外观设计—基于滁菊文化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SWSP201610KF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刘文衡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任丽颖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实用新型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外观专利1项、实用新型专利1项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68525E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  <w:r w:rsidR="0068525E">
              <w:rPr>
                <w:rFonts w:ascii="宋体" w:eastAsia="宋体" w:hAnsi="宋体" w:cs="Tahoma" w:hint="eastAsia"/>
                <w:sz w:val="24"/>
                <w:szCs w:val="24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滁菊手绘“街景”系列包装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SWSP201611KF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钱睿宁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任丽颖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外观专利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外观专利1项、实用新型专利1项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68525E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15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“馨”系列关于滁菊手工艺品的设计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SWSP201612KF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强若洁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任丽颖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发明专利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外观专利1项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68525E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  <w:r w:rsidR="0068525E">
              <w:rPr>
                <w:rFonts w:ascii="宋体" w:eastAsia="宋体" w:hAnsi="宋体" w:cs="Tahoma" w:hint="eastAsia"/>
                <w:sz w:val="24"/>
                <w:szCs w:val="24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不同花期滁菊HPLC指纹图谱及黄酮类物质含量的研究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SWSP201615KF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王晨晨、王珏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于士军、王伟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科研论文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论文1篇</w:t>
            </w:r>
          </w:p>
        </w:tc>
      </w:tr>
      <w:tr w:rsidR="009F076B" w:rsidRPr="00A2660D" w:rsidTr="00950597">
        <w:trPr>
          <w:trHeight w:val="525"/>
        </w:trPr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68525E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1</w:t>
            </w:r>
            <w:r w:rsidR="0068525E">
              <w:rPr>
                <w:rFonts w:ascii="宋体" w:eastAsia="宋体" w:hAnsi="宋体" w:cs="Tahoma" w:hint="eastAsia"/>
                <w:sz w:val="24"/>
                <w:szCs w:val="24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滁菊精油手工皂的研制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SWSP201619KF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游慧瑶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2017.1-2018.1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何晓伟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FCF" w:rsidRPr="00A2660D" w:rsidRDefault="00274FCF" w:rsidP="00CB0F4B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 w:rsidRPr="00A2660D">
              <w:rPr>
                <w:rFonts w:ascii="宋体" w:eastAsia="宋体" w:hAnsi="宋体" w:cs="Tahoma" w:hint="eastAsia"/>
                <w:sz w:val="24"/>
                <w:szCs w:val="24"/>
              </w:rPr>
              <w:t>科研论文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4FCF" w:rsidRPr="00A2660D" w:rsidRDefault="00274FCF" w:rsidP="00950597">
            <w:pPr>
              <w:jc w:val="center"/>
              <w:rPr>
                <w:rFonts w:ascii="宋体" w:eastAsia="宋体" w:hAnsi="宋体" w:cs="Tahoma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sz w:val="24"/>
                <w:szCs w:val="24"/>
              </w:rPr>
              <w:t>外观专利1项</w:t>
            </w:r>
          </w:p>
        </w:tc>
      </w:tr>
    </w:tbl>
    <w:p w:rsidR="00274FCF" w:rsidRDefault="00274FCF" w:rsidP="00274FCF"/>
    <w:sectPr w:rsidR="00274FCF" w:rsidSect="00274F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1D" w:rsidRDefault="0054091D" w:rsidP="008A2522">
      <w:pPr>
        <w:spacing w:after="0"/>
      </w:pPr>
      <w:r>
        <w:separator/>
      </w:r>
    </w:p>
  </w:endnote>
  <w:endnote w:type="continuationSeparator" w:id="1">
    <w:p w:rsidR="0054091D" w:rsidRDefault="0054091D" w:rsidP="008A25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1D" w:rsidRDefault="0054091D" w:rsidP="008A2522">
      <w:pPr>
        <w:spacing w:after="0"/>
      </w:pPr>
      <w:r>
        <w:separator/>
      </w:r>
    </w:p>
  </w:footnote>
  <w:footnote w:type="continuationSeparator" w:id="1">
    <w:p w:rsidR="0054091D" w:rsidRDefault="0054091D" w:rsidP="008A25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522"/>
    <w:rsid w:val="00274FCF"/>
    <w:rsid w:val="004E1C58"/>
    <w:rsid w:val="0054091D"/>
    <w:rsid w:val="0068525E"/>
    <w:rsid w:val="00766E8A"/>
    <w:rsid w:val="008A2522"/>
    <w:rsid w:val="00950597"/>
    <w:rsid w:val="009F076B"/>
    <w:rsid w:val="00A122C0"/>
    <w:rsid w:val="00E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2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5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5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5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522"/>
    <w:rPr>
      <w:sz w:val="18"/>
      <w:szCs w:val="18"/>
    </w:rPr>
  </w:style>
  <w:style w:type="paragraph" w:styleId="a5">
    <w:name w:val="No Spacing"/>
    <w:uiPriority w:val="1"/>
    <w:qFormat/>
    <w:rsid w:val="00274FC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4</cp:revision>
  <dcterms:created xsi:type="dcterms:W3CDTF">2018-01-12T06:05:00Z</dcterms:created>
  <dcterms:modified xsi:type="dcterms:W3CDTF">2018-01-12T07:58:00Z</dcterms:modified>
</cp:coreProperties>
</file>